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上海电机学院</w:t>
      </w:r>
    </w:p>
    <w:p>
      <w:pPr>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研究生教育</w:t>
      </w:r>
      <w:r>
        <w:rPr>
          <w:rFonts w:hint="eastAsia" w:asciiTheme="majorEastAsia" w:hAnsiTheme="majorEastAsia" w:eastAsiaTheme="majorEastAsia"/>
          <w:b/>
          <w:sz w:val="44"/>
          <w:szCs w:val="44"/>
          <w:highlight w:val="none"/>
          <w:lang w:val="en-US" w:eastAsia="zh-CN"/>
        </w:rPr>
        <w:t>教学</w:t>
      </w:r>
      <w:r>
        <w:rPr>
          <w:rFonts w:hint="eastAsia" w:asciiTheme="majorEastAsia" w:hAnsiTheme="majorEastAsia" w:eastAsiaTheme="majorEastAsia"/>
          <w:b/>
          <w:sz w:val="44"/>
          <w:szCs w:val="44"/>
          <w:highlight w:val="none"/>
        </w:rPr>
        <w:t>项目申报指南</w:t>
      </w:r>
    </w:p>
    <w:p>
      <w:pPr>
        <w:spacing w:line="360" w:lineRule="auto"/>
        <w:jc w:val="center"/>
        <w:rPr>
          <w:rFonts w:ascii="宋体-简" w:hAnsi="宋体-简" w:eastAsia="宋体-简" w:cs="Times New Roman"/>
          <w:b/>
          <w:sz w:val="32"/>
          <w:szCs w:val="32"/>
          <w:highlight w:val="none"/>
        </w:rPr>
      </w:pPr>
      <w:r>
        <w:rPr>
          <w:rFonts w:hint="eastAsia" w:ascii="宋体-简" w:hAnsi="宋体-简" w:eastAsia="宋体-简" w:cs="Times New Roman"/>
          <w:b/>
          <w:sz w:val="32"/>
          <w:szCs w:val="32"/>
          <w:highlight w:val="none"/>
        </w:rPr>
        <w:t>（</w:t>
      </w:r>
      <w:r>
        <w:rPr>
          <w:rFonts w:ascii="宋体-简" w:hAnsi="宋体-简" w:eastAsia="宋体-简" w:cs="Times New Roman"/>
          <w:b/>
          <w:sz w:val="32"/>
          <w:szCs w:val="32"/>
          <w:highlight w:val="none"/>
        </w:rPr>
        <w:t>202</w:t>
      </w:r>
      <w:r>
        <w:rPr>
          <w:rFonts w:hint="eastAsia" w:ascii="宋体-简" w:hAnsi="宋体-简" w:eastAsia="宋体-简" w:cs="Times New Roman"/>
          <w:b/>
          <w:sz w:val="32"/>
          <w:szCs w:val="32"/>
          <w:highlight w:val="none"/>
          <w:lang w:val="en-US" w:eastAsia="zh-CN"/>
        </w:rPr>
        <w:t>4</w:t>
      </w:r>
      <w:r>
        <w:rPr>
          <w:rFonts w:hint="eastAsia" w:ascii="宋体-简" w:hAnsi="宋体-简" w:eastAsia="宋体-简" w:cs="Times New Roman"/>
          <w:b/>
          <w:sz w:val="32"/>
          <w:szCs w:val="32"/>
          <w:highlight w:val="none"/>
        </w:rPr>
        <w:t>年）</w:t>
      </w:r>
    </w:p>
    <w:p>
      <w:pPr>
        <w:spacing w:line="360" w:lineRule="auto"/>
        <w:ind w:firstLine="482" w:firstLineChars="200"/>
        <w:rPr>
          <w:rFonts w:ascii="仿宋" w:hAnsi="仿宋" w:eastAsia="仿宋" w:cs="Times New Roman"/>
          <w:b/>
          <w:bCs/>
          <w:color w:val="000000"/>
          <w:sz w:val="24"/>
          <w:szCs w:val="24"/>
          <w:highlight w:val="none"/>
        </w:rPr>
      </w:pPr>
      <w:r>
        <w:rPr>
          <w:rFonts w:hint="eastAsia" w:ascii="仿宋" w:hAnsi="仿宋" w:eastAsia="仿宋" w:cs="Times New Roman"/>
          <w:b/>
          <w:bCs/>
          <w:color w:val="000000"/>
          <w:sz w:val="24"/>
          <w:szCs w:val="24"/>
          <w:highlight w:val="none"/>
        </w:rPr>
        <w:t>为落实立德树人根本任务，贯彻党的二十大精神，进一步深化研究生教育改革，切实提升研究生培养实效，根据《上海电机学院研究生教育教学项目管理办法》（沪电机院研〔2023〕4号）相关规定，学校开展202</w:t>
      </w:r>
      <w:r>
        <w:rPr>
          <w:rFonts w:hint="eastAsia" w:ascii="仿宋" w:hAnsi="仿宋" w:eastAsia="仿宋" w:cs="Times New Roman"/>
          <w:b/>
          <w:bCs/>
          <w:color w:val="000000"/>
          <w:sz w:val="24"/>
          <w:szCs w:val="24"/>
          <w:highlight w:val="none"/>
          <w:lang w:val="en-US" w:eastAsia="zh-CN"/>
        </w:rPr>
        <w:t>4</w:t>
      </w:r>
      <w:r>
        <w:rPr>
          <w:rFonts w:hint="eastAsia" w:ascii="仿宋" w:hAnsi="仿宋" w:eastAsia="仿宋" w:cs="Times New Roman"/>
          <w:b/>
          <w:bCs/>
          <w:color w:val="000000"/>
          <w:sz w:val="24"/>
          <w:szCs w:val="24"/>
          <w:highlight w:val="none"/>
        </w:rPr>
        <w:t>年</w:t>
      </w:r>
      <w:r>
        <w:rPr>
          <w:rFonts w:hint="eastAsia" w:ascii="仿宋" w:hAnsi="仿宋" w:eastAsia="仿宋" w:cs="Times New Roman"/>
          <w:b/>
          <w:bCs/>
          <w:color w:val="000000"/>
          <w:sz w:val="24"/>
          <w:szCs w:val="24"/>
          <w:highlight w:val="none"/>
          <w:lang w:val="en-US" w:eastAsia="zh-CN"/>
        </w:rPr>
        <w:t>研究生教育教学改革</w:t>
      </w:r>
      <w:r>
        <w:rPr>
          <w:rFonts w:hint="eastAsia" w:ascii="仿宋" w:hAnsi="仿宋" w:eastAsia="仿宋" w:cs="Times New Roman"/>
          <w:b/>
          <w:bCs/>
          <w:color w:val="000000"/>
          <w:sz w:val="24"/>
          <w:szCs w:val="24"/>
          <w:highlight w:val="none"/>
        </w:rPr>
        <w:t>项目申报工作，申报指南如下：</w:t>
      </w:r>
    </w:p>
    <w:p>
      <w:pPr>
        <w:spacing w:line="360" w:lineRule="auto"/>
        <w:ind w:firstLine="482" w:firstLineChars="200"/>
        <w:rPr>
          <w:rFonts w:ascii="仿宋" w:hAnsi="仿宋" w:eastAsia="仿宋" w:cs="Times New Roman"/>
          <w:b/>
          <w:color w:val="000000"/>
          <w:sz w:val="24"/>
          <w:szCs w:val="24"/>
          <w:highlight w:val="none"/>
        </w:rPr>
      </w:pPr>
      <w:r>
        <w:rPr>
          <w:rFonts w:hint="eastAsia" w:ascii="仿宋" w:hAnsi="仿宋" w:eastAsia="仿宋" w:cs="Times New Roman"/>
          <w:b/>
          <w:color w:val="000000"/>
          <w:sz w:val="24"/>
          <w:szCs w:val="24"/>
          <w:highlight w:val="none"/>
        </w:rPr>
        <w:t>一</w:t>
      </w:r>
      <w:r>
        <w:rPr>
          <w:rFonts w:ascii="仿宋" w:hAnsi="仿宋" w:eastAsia="仿宋" w:cs="Times New Roman"/>
          <w:b/>
          <w:color w:val="000000"/>
          <w:sz w:val="24"/>
          <w:szCs w:val="24"/>
          <w:highlight w:val="none"/>
        </w:rPr>
        <w:t>、校级研究生</w:t>
      </w:r>
      <w:r>
        <w:rPr>
          <w:rFonts w:hint="eastAsia" w:ascii="仿宋" w:hAnsi="仿宋" w:eastAsia="仿宋" w:cs="Times New Roman"/>
          <w:b/>
          <w:color w:val="000000"/>
          <w:sz w:val="24"/>
          <w:szCs w:val="24"/>
          <w:highlight w:val="none"/>
        </w:rPr>
        <w:t>课程思政建设项目</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1.建设要求：对标上海市研究生课程思政建设项目申报要求（参考附件2），项目建设应以培养高层次创新人才为核心，突出科研育人。</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2.绩效指标与验收要求：</w:t>
      </w: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1</w:t>
      </w: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绩效指标制定应对标市级项目建设标准，建设完成后具备申报市级评奖评优项目潜力。</w:t>
      </w:r>
    </w:p>
    <w:p>
      <w:pPr>
        <w:spacing w:line="360" w:lineRule="auto"/>
        <w:ind w:firstLine="480" w:firstLineChars="200"/>
        <w:rPr>
          <w:rFonts w:ascii="仿宋" w:hAnsi="仿宋" w:eastAsia="仿宋" w:cs="Times New Roman"/>
          <w:color w:val="000000"/>
          <w:sz w:val="24"/>
          <w:szCs w:val="24"/>
          <w:highlight w:val="none"/>
        </w:rPr>
      </w:pP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2</w:t>
      </w: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培育建设完成符合本课程特点的典型模式案例1个，</w:t>
      </w:r>
      <w:r>
        <w:rPr>
          <w:rFonts w:hint="eastAsia" w:ascii="仿宋" w:hAnsi="仿宋" w:eastAsia="仿宋" w:cs="Times New Roman"/>
          <w:color w:val="000000"/>
          <w:sz w:val="24"/>
          <w:szCs w:val="24"/>
          <w:highlight w:val="none"/>
          <w:lang w:val="en-US" w:eastAsia="zh-CN"/>
        </w:rPr>
        <w:t>建设后修订的</w:t>
      </w:r>
      <w:r>
        <w:rPr>
          <w:rFonts w:hint="eastAsia" w:ascii="仿宋" w:hAnsi="仿宋" w:eastAsia="仿宋" w:cs="Times New Roman"/>
          <w:color w:val="000000"/>
          <w:sz w:val="24"/>
          <w:szCs w:val="24"/>
          <w:highlight w:val="none"/>
        </w:rPr>
        <w:t>完整教学资料（包括课程大纲、教学方案、授课PPT，教学视频样本</w:t>
      </w:r>
      <w:r>
        <w:rPr>
          <w:rFonts w:hint="eastAsia" w:ascii="仿宋" w:hAnsi="仿宋" w:eastAsia="仿宋" w:cs="Times New Roman"/>
          <w:color w:val="000000"/>
          <w:sz w:val="24"/>
          <w:szCs w:val="24"/>
          <w:highlight w:val="none"/>
          <w:lang w:val="en-US" w:eastAsia="zh-CN"/>
        </w:rPr>
        <w:t>5-10个</w:t>
      </w:r>
      <w:r>
        <w:rPr>
          <w:rFonts w:hint="eastAsia"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lang w:val="en-US" w:eastAsia="zh-CN"/>
        </w:rPr>
        <w:t>1</w:t>
      </w:r>
      <w:r>
        <w:rPr>
          <w:rFonts w:hint="eastAsia" w:ascii="仿宋" w:hAnsi="仿宋" w:eastAsia="仿宋" w:cs="Times New Roman"/>
          <w:color w:val="000000"/>
          <w:sz w:val="24"/>
          <w:szCs w:val="24"/>
          <w:highlight w:val="none"/>
        </w:rPr>
        <w:t>套，</w:t>
      </w:r>
      <w:r>
        <w:rPr>
          <w:rFonts w:hint="eastAsia" w:ascii="仿宋" w:hAnsi="仿宋" w:eastAsia="仿宋" w:cs="Times New Roman"/>
          <w:color w:val="000000"/>
          <w:sz w:val="24"/>
          <w:szCs w:val="24"/>
          <w:highlight w:val="none"/>
          <w:lang w:val="en-US" w:eastAsia="zh-CN"/>
        </w:rPr>
        <w:t>高水平教研论文1篇（鼓励发表核心期刊及以上论文），</w:t>
      </w:r>
      <w:r>
        <w:rPr>
          <w:rFonts w:hint="eastAsia" w:ascii="仿宋" w:hAnsi="仿宋" w:eastAsia="仿宋" w:cs="Times New Roman"/>
          <w:color w:val="000000"/>
          <w:sz w:val="24"/>
          <w:szCs w:val="24"/>
          <w:highlight w:val="none"/>
        </w:rPr>
        <w:t>结题报告</w:t>
      </w:r>
      <w:r>
        <w:rPr>
          <w:rFonts w:hint="eastAsia" w:ascii="仿宋" w:hAnsi="仿宋" w:eastAsia="仿宋" w:cs="Times New Roman"/>
          <w:color w:val="000000"/>
          <w:sz w:val="24"/>
          <w:szCs w:val="24"/>
          <w:highlight w:val="none"/>
          <w:lang w:val="en-US" w:eastAsia="zh-CN"/>
        </w:rPr>
        <w:t>1</w:t>
      </w:r>
      <w:r>
        <w:rPr>
          <w:rFonts w:hint="eastAsia" w:ascii="仿宋" w:hAnsi="仿宋" w:eastAsia="仿宋" w:cs="Times New Roman"/>
          <w:color w:val="000000"/>
          <w:sz w:val="24"/>
          <w:szCs w:val="24"/>
          <w:highlight w:val="none"/>
        </w:rPr>
        <w:t>份。</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3.经费支出：建设经费可用于支出业务调研和学术交流差旅费、专家咨询费、课程视频制作费、教材出版费、实践类课程少量材料费、市内交通费。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4.申报范围：申报人应具有3年及以上教学经验、副高及以上职称的研究生任课教师，课程已纳入人才培养方案，由申报人主讲2轮次以上。研究生公共课程与专业课程任课教师均可申报。</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5.建设周期：</w:t>
      </w:r>
      <w:r>
        <w:rPr>
          <w:rFonts w:hint="eastAsia" w:ascii="仿宋" w:hAnsi="仿宋" w:eastAsia="仿宋" w:cs="Times New Roman"/>
          <w:color w:val="000000"/>
          <w:sz w:val="24"/>
          <w:szCs w:val="24"/>
          <w:highlight w:val="none"/>
          <w:lang w:val="en-US" w:eastAsia="zh-CN"/>
        </w:rPr>
        <w:t>1</w:t>
      </w:r>
      <w:r>
        <w:rPr>
          <w:rFonts w:hint="eastAsia" w:ascii="仿宋" w:hAnsi="仿宋" w:eastAsia="仿宋" w:cs="Times New Roman"/>
          <w:color w:val="000000"/>
          <w:sz w:val="24"/>
          <w:szCs w:val="24"/>
          <w:highlight w:val="none"/>
        </w:rPr>
        <w:t>年</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6.建设经费：1万元</w:t>
      </w:r>
    </w:p>
    <w:p>
      <w:pPr>
        <w:numPr>
          <w:ilvl w:val="0"/>
          <w:numId w:val="0"/>
        </w:numPr>
        <w:spacing w:line="360" w:lineRule="auto"/>
        <w:ind w:left="400" w:leftChars="0"/>
        <w:rPr>
          <w:rFonts w:hint="eastAsia" w:ascii="仿宋" w:hAnsi="仿宋" w:eastAsia="仿宋" w:cs="Times New Roman"/>
          <w:b/>
          <w:bCs w:val="0"/>
          <w:color w:val="000000"/>
          <w:sz w:val="24"/>
          <w:szCs w:val="24"/>
          <w:highlight w:val="none"/>
        </w:rPr>
      </w:pPr>
      <w:r>
        <w:rPr>
          <w:rFonts w:hint="eastAsia" w:ascii="仿宋" w:hAnsi="仿宋" w:eastAsia="仿宋" w:cs="Times New Roman"/>
          <w:b/>
          <w:bCs w:val="0"/>
          <w:color w:val="000000"/>
          <w:sz w:val="24"/>
          <w:szCs w:val="24"/>
          <w:highlight w:val="none"/>
        </w:rPr>
        <w:t>二、</w:t>
      </w:r>
      <w:r>
        <w:rPr>
          <w:rFonts w:hint="eastAsia" w:ascii="仿宋" w:hAnsi="仿宋" w:eastAsia="仿宋" w:cs="Times New Roman"/>
          <w:b/>
          <w:bCs w:val="0"/>
          <w:color w:val="000000"/>
          <w:sz w:val="24"/>
          <w:szCs w:val="24"/>
          <w:highlight w:val="none"/>
          <w:lang w:val="en-US" w:eastAsia="zh-CN"/>
        </w:rPr>
        <w:t>研究生</w:t>
      </w:r>
      <w:r>
        <w:rPr>
          <w:rFonts w:hint="eastAsia" w:ascii="仿宋" w:hAnsi="仿宋" w:eastAsia="仿宋" w:cs="Times New Roman"/>
          <w:b/>
          <w:bCs w:val="0"/>
          <w:color w:val="000000"/>
          <w:sz w:val="24"/>
          <w:szCs w:val="24"/>
          <w:highlight w:val="none"/>
        </w:rPr>
        <w:t>课程建设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 w:val="0"/>
          <w:bCs/>
          <w:color w:val="000000"/>
          <w:sz w:val="24"/>
          <w:szCs w:val="24"/>
          <w:highlight w:val="none"/>
        </w:rPr>
      </w:pPr>
      <w:r>
        <w:rPr>
          <w:rFonts w:hint="eastAsia" w:ascii="仿宋" w:hAnsi="仿宋" w:eastAsia="仿宋" w:cs="Times New Roman"/>
          <w:b w:val="0"/>
          <w:bCs/>
          <w:color w:val="000000"/>
          <w:sz w:val="24"/>
          <w:szCs w:val="24"/>
          <w:highlight w:val="none"/>
        </w:rPr>
        <w:t>为进一步加强研究生课程建设，提升研究生课程教学质量，打造一批具有鲜明特色、反映学科优势、适应研究生人才培养需求的优质研究生课程。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 w:val="0"/>
          <w:bCs/>
          <w:color w:val="000000"/>
          <w:sz w:val="24"/>
          <w:szCs w:val="24"/>
          <w:highlight w:val="none"/>
        </w:rPr>
      </w:pPr>
      <w:r>
        <w:rPr>
          <w:rFonts w:hint="eastAsia" w:ascii="仿宋" w:hAnsi="仿宋" w:eastAsia="仿宋" w:cs="Times New Roman"/>
          <w:b w:val="0"/>
          <w:bCs/>
          <w:color w:val="000000"/>
          <w:sz w:val="24"/>
          <w:szCs w:val="24"/>
          <w:highlight w:val="none"/>
        </w:rPr>
        <w:t>经费支出：建设经费可用于支出业务调研和学术交流差旅费、专家咨询费、课程视频制作费、实践类课程少量材料费、市内交通费。</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申报范围：</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1</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rPr>
        <w:t>主要申报人应为教学经验丰富的，具有副高及以上职称的</w:t>
      </w:r>
      <w:r>
        <w:rPr>
          <w:rFonts w:hint="eastAsia" w:ascii="仿宋" w:hAnsi="仿宋" w:eastAsia="仿宋" w:cs="Times New Roman"/>
          <w:color w:val="000000"/>
          <w:sz w:val="24"/>
          <w:szCs w:val="24"/>
          <w:highlight w:val="none"/>
          <w:lang w:val="en-US" w:eastAsia="zh-CN"/>
        </w:rPr>
        <w:t>研究生</w:t>
      </w:r>
      <w:r>
        <w:rPr>
          <w:rFonts w:hint="eastAsia" w:ascii="仿宋" w:hAnsi="仿宋" w:eastAsia="仿宋" w:cs="Times New Roman"/>
          <w:color w:val="000000"/>
          <w:sz w:val="24"/>
          <w:szCs w:val="24"/>
          <w:highlight w:val="none"/>
        </w:rPr>
        <w:t>任课教师；</w:t>
      </w:r>
    </w:p>
    <w:p>
      <w:pPr>
        <w:spacing w:line="360" w:lineRule="auto"/>
        <w:ind w:firstLine="480" w:firstLineChars="200"/>
        <w:rPr>
          <w:rFonts w:hint="eastAsia" w:ascii="仿宋" w:hAnsi="仿宋" w:eastAsia="仿宋" w:cs="Times New Roman"/>
          <w:b w:val="0"/>
          <w:bCs/>
          <w:color w:val="000000"/>
          <w:sz w:val="24"/>
          <w:szCs w:val="24"/>
          <w:highlight w:val="none"/>
        </w:rPr>
      </w:pP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2</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rPr>
        <w:t>申报课程应为列入我校研究生培养方案，</w:t>
      </w:r>
      <w:r>
        <w:rPr>
          <w:rFonts w:hint="eastAsia" w:ascii="仿宋" w:hAnsi="仿宋" w:eastAsia="仿宋" w:cs="Times New Roman"/>
          <w:color w:val="000000"/>
          <w:sz w:val="24"/>
          <w:szCs w:val="24"/>
          <w:highlight w:val="none"/>
          <w:lang w:val="en-US" w:eastAsia="zh-CN"/>
        </w:rPr>
        <w:t>已开课</w:t>
      </w:r>
      <w:r>
        <w:rPr>
          <w:rFonts w:hint="eastAsia" w:ascii="仿宋" w:hAnsi="仿宋" w:eastAsia="仿宋" w:cs="Times New Roman"/>
          <w:color w:val="000000"/>
          <w:sz w:val="24"/>
          <w:szCs w:val="24"/>
          <w:highlight w:val="none"/>
        </w:rPr>
        <w:t>的研究生专业课程，原则上要求列入国务院学位委员会、全国专业学位研究生教育指导委员会公布的《学术学位研究生核心课程指南》、《专业学位研究生核心课程指南》</w:t>
      </w:r>
      <w:r>
        <w:rPr>
          <w:rFonts w:hint="eastAsia" w:ascii="仿宋" w:hAnsi="仿宋" w:eastAsia="仿宋" w:cs="Times New Roman"/>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 w:val="0"/>
          <w:bCs/>
          <w:color w:val="000000"/>
          <w:sz w:val="24"/>
          <w:szCs w:val="24"/>
          <w:highlight w:val="none"/>
          <w:lang w:val="en-US" w:eastAsia="zh-CN"/>
        </w:rPr>
      </w:pPr>
      <w:r>
        <w:rPr>
          <w:rFonts w:hint="eastAsia" w:ascii="仿宋" w:hAnsi="仿宋" w:eastAsia="仿宋" w:cs="Times New Roman"/>
          <w:b w:val="0"/>
          <w:bCs/>
          <w:color w:val="000000"/>
          <w:sz w:val="24"/>
          <w:szCs w:val="24"/>
          <w:highlight w:val="none"/>
          <w:lang w:val="en-US" w:eastAsia="zh-CN"/>
        </w:rPr>
        <w:t>建设周期：2年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 w:val="0"/>
          <w:bCs/>
          <w:color w:val="000000"/>
          <w:sz w:val="24"/>
          <w:szCs w:val="24"/>
          <w:highlight w:val="none"/>
          <w:lang w:val="en-US" w:eastAsia="zh-CN"/>
        </w:rPr>
      </w:pPr>
      <w:r>
        <w:rPr>
          <w:rFonts w:hint="eastAsia" w:ascii="仿宋" w:hAnsi="仿宋" w:eastAsia="仿宋" w:cs="Times New Roman"/>
          <w:b w:val="0"/>
          <w:bCs/>
          <w:color w:val="000000"/>
          <w:sz w:val="24"/>
          <w:szCs w:val="24"/>
          <w:highlight w:val="none"/>
          <w:lang w:val="en-US" w:eastAsia="zh-CN"/>
        </w:rPr>
        <w:t>建设经费：2万元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 w:val="0"/>
          <w:bCs/>
          <w:color w:val="000000"/>
          <w:sz w:val="24"/>
          <w:szCs w:val="24"/>
          <w:highlight w:val="none"/>
          <w:lang w:val="en-US" w:eastAsia="zh-CN"/>
        </w:rPr>
      </w:pPr>
      <w:r>
        <w:rPr>
          <w:rFonts w:hint="eastAsia" w:ascii="仿宋" w:hAnsi="仿宋" w:eastAsia="仿宋" w:cs="Times New Roman"/>
          <w:b w:val="0"/>
          <w:bCs/>
          <w:color w:val="000000"/>
          <w:sz w:val="24"/>
          <w:szCs w:val="24"/>
          <w:highlight w:val="none"/>
          <w:lang w:eastAsia="zh-CN"/>
        </w:rPr>
        <w:t>（</w:t>
      </w:r>
      <w:r>
        <w:rPr>
          <w:rFonts w:hint="eastAsia" w:ascii="仿宋" w:hAnsi="仿宋" w:eastAsia="仿宋" w:cs="Times New Roman"/>
          <w:b w:val="0"/>
          <w:bCs/>
          <w:color w:val="000000"/>
          <w:sz w:val="24"/>
          <w:szCs w:val="24"/>
          <w:highlight w:val="none"/>
          <w:lang w:val="en-US" w:eastAsia="zh-CN"/>
        </w:rPr>
        <w:t>一</w:t>
      </w:r>
      <w:r>
        <w:rPr>
          <w:rFonts w:hint="eastAsia" w:ascii="仿宋" w:hAnsi="仿宋" w:eastAsia="仿宋" w:cs="Times New Roman"/>
          <w:b w:val="0"/>
          <w:bCs/>
          <w:color w:val="000000"/>
          <w:sz w:val="24"/>
          <w:szCs w:val="24"/>
          <w:highlight w:val="none"/>
          <w:lang w:eastAsia="zh-CN"/>
        </w:rPr>
        <w:t>）</w:t>
      </w:r>
      <w:r>
        <w:rPr>
          <w:rFonts w:hint="eastAsia" w:ascii="仿宋" w:hAnsi="仿宋" w:eastAsia="仿宋" w:cs="Times New Roman"/>
          <w:b w:val="0"/>
          <w:bCs/>
          <w:color w:val="000000"/>
          <w:sz w:val="24"/>
          <w:szCs w:val="24"/>
          <w:highlight w:val="none"/>
          <w:lang w:val="en-US" w:eastAsia="zh-CN"/>
        </w:rPr>
        <w:t>研究生重点课程建设（线下课程）</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1.</w:t>
      </w:r>
      <w:r>
        <w:rPr>
          <w:rFonts w:hint="eastAsia" w:ascii="仿宋" w:hAnsi="仿宋" w:eastAsia="仿宋" w:cs="Times New Roman"/>
          <w:color w:val="000000"/>
          <w:sz w:val="24"/>
          <w:szCs w:val="24"/>
          <w:highlight w:val="none"/>
        </w:rPr>
        <w:t>绩效目标与建设要求：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1</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建设后修订的</w:t>
      </w:r>
      <w:r>
        <w:rPr>
          <w:rFonts w:hint="eastAsia" w:ascii="仿宋" w:hAnsi="仿宋" w:eastAsia="仿宋" w:cs="Times New Roman"/>
          <w:color w:val="000000"/>
          <w:sz w:val="24"/>
          <w:szCs w:val="24"/>
          <w:highlight w:val="none"/>
        </w:rPr>
        <w:t>完整教学材料1份，包括</w:t>
      </w:r>
      <w:r>
        <w:rPr>
          <w:rFonts w:hint="eastAsia" w:ascii="仿宋" w:hAnsi="仿宋" w:eastAsia="仿宋" w:cs="Times New Roman"/>
          <w:color w:val="000000"/>
          <w:sz w:val="24"/>
          <w:szCs w:val="24"/>
          <w:highlight w:val="none"/>
          <w:lang w:val="en-US" w:eastAsia="zh-CN"/>
        </w:rPr>
        <w:t>（包括课程大纲、教学方案、授课PPT，试题库等）。</w:t>
      </w:r>
    </w:p>
    <w:p>
      <w:pPr>
        <w:spacing w:line="360" w:lineRule="auto"/>
        <w:ind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（2）教学视频1套：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线下课程教学视频至少</w:t>
      </w:r>
      <w:r>
        <w:rPr>
          <w:rFonts w:hint="eastAsia" w:ascii="仿宋" w:hAnsi="仿宋" w:eastAsia="仿宋" w:cs="Times New Roman"/>
          <w:color w:val="000000"/>
          <w:sz w:val="24"/>
          <w:szCs w:val="24"/>
          <w:highlight w:val="none"/>
          <w:lang w:val="en-US" w:eastAsia="zh-CN"/>
        </w:rPr>
        <w:t>200</w:t>
      </w:r>
      <w:r>
        <w:rPr>
          <w:rFonts w:hint="eastAsia" w:ascii="仿宋" w:hAnsi="仿宋" w:eastAsia="仿宋" w:cs="Times New Roman"/>
          <w:color w:val="000000"/>
          <w:sz w:val="24"/>
          <w:szCs w:val="24"/>
          <w:highlight w:val="none"/>
          <w:lang w:val="en-US" w:eastAsia="zh-CN"/>
        </w:rPr>
        <w:t>分钟，包含总课时30%以上核心知识点，每个视频15-20分钟，鼓励上线学校线上课程平台。</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（3）鼓励根据课程建设情况发表相关教学改革研究论文。</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4）课程建设过程中应注重课程内容优化和教学方法方式的创新，教学内容反映本学科领域的前沿科技成果，体现社会经济和科技发展的新趋势，融入思政元素设计；教学方法体现先进性、互动性与针对性，能够促进研究生科学思维的养成和科研实践能力的提升，教学方法和考核形式要有利于培养研究生的科研实践能力和综合素质。</w:t>
      </w:r>
    </w:p>
    <w:p>
      <w:pPr>
        <w:spacing w:line="360" w:lineRule="auto"/>
        <w:ind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二</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研究生线上开放课程建设</w:t>
      </w:r>
    </w:p>
    <w:p>
      <w:pPr>
        <w:spacing w:line="360" w:lineRule="auto"/>
        <w:ind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1.绩效目标与建设要求：</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建设1门线上研究生课程，项目建设成果导入学校线上课程平台。</w:t>
      </w:r>
    </w:p>
    <w:p>
      <w:pPr>
        <w:spacing w:line="360" w:lineRule="auto"/>
        <w:ind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（1）完整线上教学材料1份，包括（包括课程大纲、教学方案、授课PPT，试题库等）。</w:t>
      </w:r>
    </w:p>
    <w:p>
      <w:pPr>
        <w:spacing w:line="360" w:lineRule="auto"/>
        <w:ind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（2）完整线上教学视频1套：</w:t>
      </w:r>
    </w:p>
    <w:p>
      <w:pPr>
        <w:spacing w:line="360" w:lineRule="auto"/>
        <w:ind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对应教学视频至少350</w:t>
      </w:r>
      <w:r>
        <w:rPr>
          <w:rFonts w:hint="eastAsia" w:ascii="仿宋" w:hAnsi="仿宋" w:eastAsia="仿宋" w:cs="Times New Roman"/>
          <w:color w:val="000000"/>
          <w:sz w:val="24"/>
          <w:szCs w:val="24"/>
          <w:highlight w:val="none"/>
          <w:lang w:val="en-US" w:eastAsia="zh-CN"/>
        </w:rPr>
        <w:t>分钟，包含全部核心知识点，每个视频不超过15分钟。</w:t>
      </w:r>
    </w:p>
    <w:p>
      <w:pPr>
        <w:spacing w:line="360" w:lineRule="auto"/>
        <w:ind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（3）鼓励根据课程建设情况发表相关教学改革研究论文。</w:t>
      </w:r>
    </w:p>
    <w:p>
      <w:pPr>
        <w:spacing w:line="360" w:lineRule="auto"/>
        <w:ind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4）课程建设过程中应注重课程内容优化和教学方法方式的创新，教学内容反映本学科领域的前沿科技成果，体现社会经济和科技发展的新趋势，融入思政元素设计；教学方法体现先进性、互动性与针对性，能够促进研究生科学思维的养成和科研实践能力的提升，教学方法和考核形式要有利于培养研究生的科研实践能力和综合素质。</w:t>
      </w:r>
    </w:p>
    <w:p>
      <w:pPr>
        <w:spacing w:line="360" w:lineRule="auto"/>
        <w:ind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（三）研究生线上线下混合式课程建设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1</w:t>
      </w:r>
      <w:r>
        <w:rPr>
          <w:rFonts w:hint="default" w:ascii="仿宋" w:hAnsi="仿宋" w:eastAsia="仿宋" w:cs="Times New Roman"/>
          <w:color w:val="000000"/>
          <w:sz w:val="24"/>
          <w:szCs w:val="24"/>
          <w:highlight w:val="none"/>
          <w:lang w:val="en-US" w:eastAsia="zh-CN"/>
        </w:rPr>
        <w:t>.绩效目标与建设要求：</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default" w:ascii="仿宋" w:hAnsi="仿宋" w:eastAsia="仿宋" w:cs="Times New Roman"/>
          <w:color w:val="000000"/>
          <w:sz w:val="24"/>
          <w:szCs w:val="24"/>
          <w:highlight w:val="none"/>
          <w:lang w:val="en-US" w:eastAsia="zh-CN"/>
        </w:rPr>
        <w:t>（1）完整教学材料1份，包括（包括课程大纲、教学方案、授课PPT，试题库等）。</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default" w:ascii="仿宋" w:hAnsi="仿宋" w:eastAsia="仿宋" w:cs="Times New Roman"/>
          <w:color w:val="000000"/>
          <w:sz w:val="24"/>
          <w:szCs w:val="24"/>
          <w:highlight w:val="none"/>
          <w:lang w:val="en-US" w:eastAsia="zh-CN"/>
        </w:rPr>
        <w:t>（2）教学视频1套：</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default" w:ascii="仿宋" w:hAnsi="仿宋" w:eastAsia="仿宋" w:cs="Times New Roman"/>
          <w:color w:val="000000"/>
          <w:sz w:val="24"/>
          <w:szCs w:val="24"/>
          <w:highlight w:val="none"/>
          <w:lang w:val="en-US" w:eastAsia="zh-CN"/>
        </w:rPr>
        <w:t>线</w:t>
      </w:r>
      <w:r>
        <w:rPr>
          <w:rFonts w:hint="eastAsia" w:ascii="仿宋" w:hAnsi="仿宋" w:eastAsia="仿宋" w:cs="Times New Roman"/>
          <w:color w:val="000000"/>
          <w:sz w:val="24"/>
          <w:szCs w:val="24"/>
          <w:highlight w:val="none"/>
          <w:lang w:val="en-US" w:eastAsia="zh-CN"/>
        </w:rPr>
        <w:t>上</w:t>
      </w:r>
      <w:r>
        <w:rPr>
          <w:rFonts w:hint="default" w:ascii="仿宋" w:hAnsi="仿宋" w:eastAsia="仿宋" w:cs="Times New Roman"/>
          <w:color w:val="000000"/>
          <w:sz w:val="24"/>
          <w:szCs w:val="24"/>
          <w:highlight w:val="none"/>
          <w:lang w:val="en-US" w:eastAsia="zh-CN"/>
        </w:rPr>
        <w:t>课程教学视频至少</w:t>
      </w:r>
      <w:r>
        <w:rPr>
          <w:rFonts w:hint="eastAsia" w:ascii="仿宋" w:hAnsi="仿宋" w:eastAsia="仿宋" w:cs="Times New Roman"/>
          <w:color w:val="000000"/>
          <w:sz w:val="24"/>
          <w:szCs w:val="24"/>
          <w:highlight w:val="none"/>
          <w:lang w:val="en-US" w:eastAsia="zh-CN"/>
        </w:rPr>
        <w:t>2</w:t>
      </w:r>
      <w:r>
        <w:rPr>
          <w:rFonts w:hint="default" w:ascii="仿宋" w:hAnsi="仿宋" w:eastAsia="仿宋" w:cs="Times New Roman"/>
          <w:color w:val="000000"/>
          <w:sz w:val="24"/>
          <w:szCs w:val="24"/>
          <w:highlight w:val="none"/>
          <w:lang w:val="en-US" w:eastAsia="zh-CN"/>
        </w:rPr>
        <w:t>50分钟，包含总课时</w:t>
      </w:r>
      <w:r>
        <w:rPr>
          <w:rFonts w:hint="eastAsia" w:ascii="仿宋" w:hAnsi="仿宋" w:eastAsia="仿宋" w:cs="Times New Roman"/>
          <w:color w:val="000000"/>
          <w:sz w:val="24"/>
          <w:szCs w:val="24"/>
          <w:highlight w:val="none"/>
          <w:lang w:val="en-US" w:eastAsia="zh-CN"/>
        </w:rPr>
        <w:t>50</w:t>
      </w:r>
      <w:r>
        <w:rPr>
          <w:rFonts w:hint="default" w:ascii="仿宋" w:hAnsi="仿宋" w:eastAsia="仿宋" w:cs="Times New Roman"/>
          <w:color w:val="000000"/>
          <w:sz w:val="24"/>
          <w:szCs w:val="24"/>
          <w:highlight w:val="none"/>
          <w:lang w:val="en-US" w:eastAsia="zh-CN"/>
        </w:rPr>
        <w:t>%以上核心知识点，每个视频</w:t>
      </w:r>
      <w:r>
        <w:rPr>
          <w:rFonts w:hint="eastAsia" w:ascii="仿宋" w:hAnsi="仿宋" w:eastAsia="仿宋" w:cs="Times New Roman"/>
          <w:color w:val="000000"/>
          <w:sz w:val="24"/>
          <w:szCs w:val="24"/>
          <w:highlight w:val="none"/>
          <w:lang w:val="en-US" w:eastAsia="zh-CN"/>
        </w:rPr>
        <w:t>至少15</w:t>
      </w:r>
      <w:r>
        <w:rPr>
          <w:rFonts w:hint="default" w:ascii="仿宋" w:hAnsi="仿宋" w:eastAsia="仿宋" w:cs="Times New Roman"/>
          <w:color w:val="000000"/>
          <w:sz w:val="24"/>
          <w:szCs w:val="24"/>
          <w:highlight w:val="none"/>
          <w:lang w:val="en-US" w:eastAsia="zh-CN"/>
        </w:rPr>
        <w:t>分钟</w:t>
      </w:r>
      <w:r>
        <w:rPr>
          <w:rFonts w:hint="eastAsia" w:ascii="仿宋" w:hAnsi="仿宋" w:eastAsia="仿宋" w:cs="Times New Roman"/>
          <w:color w:val="000000"/>
          <w:sz w:val="24"/>
          <w:szCs w:val="24"/>
          <w:highlight w:val="none"/>
          <w:lang w:val="en-US" w:eastAsia="zh-CN"/>
        </w:rPr>
        <w:t>，建设1门线上研究生课程，相关材料导入学校线上课程平台。</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default" w:ascii="仿宋" w:hAnsi="仿宋" w:eastAsia="仿宋" w:cs="Times New Roman"/>
          <w:color w:val="000000"/>
          <w:sz w:val="24"/>
          <w:szCs w:val="24"/>
          <w:highlight w:val="none"/>
          <w:lang w:val="en-US" w:eastAsia="zh-CN"/>
        </w:rPr>
        <w:t>（3）鼓励根据课程建设情况发表相关教学改革研究论文。</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default" w:ascii="仿宋" w:hAnsi="仿宋" w:eastAsia="仿宋" w:cs="Times New Roman"/>
          <w:color w:val="000000"/>
          <w:sz w:val="24"/>
          <w:szCs w:val="24"/>
          <w:highlight w:val="none"/>
          <w:lang w:val="en-US" w:eastAsia="zh-CN"/>
        </w:rPr>
        <w:t>（4）课程建设过程中应注重课程内容优化和教学方法方式的创新，教学内容反映本学科领域的前沿科技成果，体现社会经济和科技发展的新趋势，融入思政元素设计；教学方法体现先进性、互动性与针对性，能够促进研究生科学思维的养成和科研实践能力的提升，教学方法和考核形式要有利于培养研究生的科研实践能力和综合素质。</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三、</w:t>
      </w:r>
      <w:r>
        <w:rPr>
          <w:rFonts w:hint="eastAsia" w:ascii="仿宋" w:hAnsi="仿宋" w:eastAsia="仿宋" w:cs="Times New Roman"/>
          <w:color w:val="000000"/>
          <w:sz w:val="24"/>
          <w:szCs w:val="24"/>
          <w:highlight w:val="none"/>
        </w:rPr>
        <w:t>案例教学（案例库）课程建设</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1.建设</w:t>
      </w:r>
      <w:r>
        <w:rPr>
          <w:rFonts w:hint="eastAsia" w:ascii="仿宋" w:hAnsi="仿宋" w:eastAsia="仿宋" w:cs="Times New Roman"/>
          <w:color w:val="000000"/>
          <w:sz w:val="24"/>
          <w:szCs w:val="24"/>
          <w:highlight w:val="none"/>
          <w:lang w:val="en-US" w:eastAsia="zh-CN"/>
        </w:rPr>
        <w:t>目标</w:t>
      </w:r>
      <w:r>
        <w:rPr>
          <w:rFonts w:hint="eastAsia" w:ascii="仿宋" w:hAnsi="仿宋" w:eastAsia="仿宋" w:cs="Times New Roman"/>
          <w:color w:val="000000"/>
          <w:sz w:val="24"/>
          <w:szCs w:val="24"/>
          <w:highlight w:val="none"/>
        </w:rPr>
        <w:t>：对标省市级优秀教学案例标准建设，推动学校研究生案例教学（案例库）课程建设，培育具有可持续性、典型性和示范性的特色优秀教学案例。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2.绩效目标与建设要求：</w:t>
      </w:r>
      <w:r>
        <w:rPr>
          <w:rFonts w:hint="eastAsia" w:ascii="仿宋" w:hAnsi="仿宋" w:eastAsia="仿宋" w:cs="Times New Roman"/>
          <w:color w:val="000000"/>
          <w:sz w:val="24"/>
          <w:szCs w:val="24"/>
          <w:highlight w:val="none"/>
          <w:lang w:val="en-US" w:eastAsia="zh-CN"/>
        </w:rPr>
        <w:t>建设后修订的</w:t>
      </w:r>
      <w:r>
        <w:rPr>
          <w:rFonts w:hint="eastAsia" w:ascii="仿宋" w:hAnsi="仿宋" w:eastAsia="仿宋" w:cs="Times New Roman"/>
          <w:color w:val="000000"/>
          <w:sz w:val="24"/>
          <w:szCs w:val="24"/>
          <w:highlight w:val="none"/>
        </w:rPr>
        <w:t>完整教学材料1份，包括</w:t>
      </w:r>
      <w:r>
        <w:rPr>
          <w:rFonts w:hint="eastAsia" w:ascii="仿宋" w:hAnsi="仿宋" w:eastAsia="仿宋" w:cs="Times New Roman"/>
          <w:color w:val="000000"/>
          <w:sz w:val="24"/>
          <w:szCs w:val="24"/>
          <w:highlight w:val="none"/>
          <w:lang w:val="en-US" w:eastAsia="zh-CN"/>
        </w:rPr>
        <w:t>（包括课程大纲、教学方案、授课PPT，试题库等）</w:t>
      </w:r>
      <w:r>
        <w:rPr>
          <w:rFonts w:hint="eastAsia" w:ascii="仿宋" w:hAnsi="仿宋" w:eastAsia="仿宋" w:cs="Times New Roman"/>
          <w:color w:val="000000"/>
          <w:sz w:val="24"/>
          <w:szCs w:val="24"/>
          <w:highlight w:val="none"/>
        </w:rPr>
        <w:t>以及</w:t>
      </w:r>
      <w:r>
        <w:rPr>
          <w:rFonts w:hint="eastAsia" w:ascii="仿宋" w:hAnsi="仿宋" w:eastAsia="仿宋" w:cs="Times New Roman"/>
          <w:color w:val="000000"/>
          <w:sz w:val="24"/>
          <w:szCs w:val="24"/>
          <w:highlight w:val="none"/>
          <w:lang w:val="en-US" w:eastAsia="zh-CN"/>
        </w:rPr>
        <w:t>1-2</w:t>
      </w:r>
      <w:r>
        <w:rPr>
          <w:rFonts w:hint="eastAsia" w:ascii="仿宋" w:hAnsi="仿宋" w:eastAsia="仿宋" w:cs="Times New Roman"/>
          <w:color w:val="000000"/>
          <w:sz w:val="24"/>
          <w:szCs w:val="24"/>
          <w:highlight w:val="none"/>
        </w:rPr>
        <w:t>个的完整教学案例（教学案例建设应注意保护企业及个人隐私，编制教学案例时需隐去相关人员及企业真实信息；教学案例应</w:t>
      </w:r>
      <w:r>
        <w:rPr>
          <w:rFonts w:hint="eastAsia" w:ascii="仿宋" w:hAnsi="仿宋" w:eastAsia="仿宋" w:cs="Times New Roman"/>
          <w:color w:val="000000"/>
          <w:sz w:val="24"/>
          <w:szCs w:val="24"/>
          <w:highlight w:val="none"/>
          <w:lang w:val="en-US" w:eastAsia="zh-CN"/>
        </w:rPr>
        <w:t>为原创案例，</w:t>
      </w:r>
      <w:r>
        <w:rPr>
          <w:rFonts w:hint="eastAsia" w:ascii="仿宋" w:hAnsi="仿宋" w:eastAsia="仿宋" w:cs="Times New Roman"/>
          <w:color w:val="000000"/>
          <w:sz w:val="24"/>
          <w:szCs w:val="24"/>
          <w:highlight w:val="none"/>
        </w:rPr>
        <w:t>注重理论与实际的结合）。</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3</w:t>
      </w:r>
      <w:r>
        <w:rPr>
          <w:rFonts w:hint="eastAsia" w:ascii="仿宋" w:hAnsi="仿宋" w:eastAsia="仿宋" w:cs="Times New Roman"/>
          <w:color w:val="000000"/>
          <w:sz w:val="24"/>
          <w:szCs w:val="24"/>
          <w:highlight w:val="none"/>
        </w:rPr>
        <w:t>.申报范围：主要申报人应为教学经验丰富的，具有副高及以上职称的任课教师，鼓励以教学团队形式申报，鼓励企业导师作为项目成员申报；申报课程应为列入我校研究生培养方案，</w:t>
      </w:r>
      <w:r>
        <w:rPr>
          <w:rFonts w:hint="eastAsia" w:ascii="仿宋" w:hAnsi="仿宋" w:eastAsia="仿宋" w:cs="Times New Roman"/>
          <w:color w:val="000000"/>
          <w:sz w:val="24"/>
          <w:szCs w:val="24"/>
          <w:highlight w:val="none"/>
          <w:lang w:val="en-US" w:eastAsia="zh-CN"/>
        </w:rPr>
        <w:t>已开课的</w:t>
      </w:r>
      <w:r>
        <w:rPr>
          <w:rFonts w:hint="eastAsia" w:ascii="仿宋" w:hAnsi="仿宋" w:eastAsia="仿宋" w:cs="Times New Roman"/>
          <w:color w:val="000000"/>
          <w:sz w:val="24"/>
          <w:szCs w:val="24"/>
          <w:highlight w:val="none"/>
        </w:rPr>
        <w:t>适宜采用案例教学的研究生专业课程（至少1门），所建设案例应具备在相同专业下课程使用的典型性，具有持续扩充的潜力。</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4.</w:t>
      </w:r>
      <w:r>
        <w:rPr>
          <w:rFonts w:hint="eastAsia" w:ascii="仿宋" w:hAnsi="仿宋" w:eastAsia="仿宋" w:cs="Times New Roman"/>
          <w:color w:val="000000"/>
          <w:sz w:val="24"/>
          <w:szCs w:val="24"/>
          <w:highlight w:val="none"/>
        </w:rPr>
        <w:t>建设周期：2年</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5.</w:t>
      </w:r>
      <w:r>
        <w:rPr>
          <w:rFonts w:hint="eastAsia" w:ascii="仿宋" w:hAnsi="仿宋" w:eastAsia="仿宋" w:cs="Times New Roman"/>
          <w:color w:val="000000"/>
          <w:sz w:val="24"/>
          <w:szCs w:val="24"/>
          <w:highlight w:val="none"/>
        </w:rPr>
        <w:t>建设经费：2万元</w:t>
      </w:r>
    </w:p>
    <w:p>
      <w:pPr>
        <w:spacing w:line="360" w:lineRule="auto"/>
        <w:ind w:firstLine="482" w:firstLineChars="200"/>
        <w:rPr>
          <w:rFonts w:hint="eastAsia" w:ascii="仿宋" w:hAnsi="仿宋" w:eastAsia="仿宋" w:cs="Times New Roman"/>
          <w:b/>
          <w:color w:val="000000"/>
          <w:sz w:val="24"/>
          <w:szCs w:val="24"/>
          <w:highlight w:val="none"/>
          <w:lang w:val="en-US" w:eastAsia="zh-CN"/>
        </w:rPr>
      </w:pPr>
      <w:r>
        <w:rPr>
          <w:rFonts w:hint="eastAsia" w:ascii="仿宋" w:hAnsi="仿宋" w:eastAsia="仿宋" w:cs="Times New Roman"/>
          <w:b/>
          <w:color w:val="000000"/>
          <w:sz w:val="24"/>
          <w:szCs w:val="24"/>
          <w:highlight w:val="none"/>
          <w:lang w:val="en-US" w:eastAsia="zh-CN"/>
        </w:rPr>
        <w:t>三</w:t>
      </w:r>
      <w:r>
        <w:rPr>
          <w:rFonts w:hint="eastAsia" w:ascii="仿宋" w:hAnsi="仿宋" w:eastAsia="仿宋" w:cs="Times New Roman"/>
          <w:b/>
          <w:color w:val="000000"/>
          <w:sz w:val="24"/>
          <w:szCs w:val="24"/>
          <w:highlight w:val="none"/>
        </w:rPr>
        <w:t>、校级研究生教育</w:t>
      </w:r>
      <w:r>
        <w:rPr>
          <w:rFonts w:hint="eastAsia" w:ascii="仿宋" w:hAnsi="仿宋" w:eastAsia="仿宋" w:cs="Times New Roman"/>
          <w:b/>
          <w:color w:val="000000"/>
          <w:sz w:val="24"/>
          <w:szCs w:val="24"/>
          <w:highlight w:val="none"/>
          <w:lang w:val="en-US" w:eastAsia="zh-CN"/>
        </w:rPr>
        <w:t>教学</w:t>
      </w:r>
      <w:r>
        <w:rPr>
          <w:rFonts w:hint="eastAsia" w:ascii="仿宋" w:hAnsi="仿宋" w:eastAsia="仿宋" w:cs="Times New Roman"/>
          <w:b/>
          <w:color w:val="000000"/>
          <w:sz w:val="24"/>
          <w:szCs w:val="24"/>
          <w:highlight w:val="none"/>
        </w:rPr>
        <w:t>改革</w:t>
      </w:r>
      <w:r>
        <w:rPr>
          <w:rFonts w:hint="eastAsia" w:ascii="仿宋" w:hAnsi="仿宋" w:eastAsia="仿宋" w:cs="Times New Roman"/>
          <w:b/>
          <w:color w:val="000000"/>
          <w:sz w:val="24"/>
          <w:szCs w:val="24"/>
          <w:highlight w:val="none"/>
          <w:lang w:val="en-US" w:eastAsia="zh-CN"/>
        </w:rPr>
        <w:t>研究</w:t>
      </w:r>
    </w:p>
    <w:p>
      <w:pPr>
        <w:spacing w:line="360" w:lineRule="auto"/>
        <w:ind w:firstLine="480" w:firstLineChars="200"/>
        <w:rPr>
          <w:rFonts w:ascii="仿宋" w:hAnsi="仿宋" w:eastAsia="仿宋" w:cs="Times New Roman"/>
          <w:b/>
          <w:color w:val="000000"/>
          <w:sz w:val="24"/>
          <w:szCs w:val="24"/>
          <w:highlight w:val="none"/>
        </w:rPr>
      </w:pPr>
      <w:r>
        <w:rPr>
          <w:rFonts w:hint="eastAsia" w:ascii="仿宋" w:hAnsi="仿宋" w:eastAsia="仿宋" w:cs="Times New Roman"/>
          <w:color w:val="000000"/>
          <w:sz w:val="24"/>
          <w:szCs w:val="24"/>
          <w:highlight w:val="none"/>
        </w:rPr>
        <w:t>1.建设目标：项目建设目标为推动研究生教育改革与创新，围绕新时代研究生教育的重点难点，探索研究生培养的新机制、新模式和新举措，形成具有示范引领和激励作用的重大突破和改革经验，培育上海市和校级优秀教学成果。</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2.课题内容：围绕研究生人才培养模式、教育教学质量、研究生创新能力、专业实践能力培养、研究生导师队伍建设等方面的研究与实践项目。</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3.绩效目标与验收要求：</w:t>
      </w: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1</w:t>
      </w: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对标上海市市级课题建设标准，具备申报立项上海市研究生教育相关课题潜力；</w:t>
      </w:r>
    </w:p>
    <w:p>
      <w:pPr>
        <w:spacing w:line="360" w:lineRule="auto"/>
        <w:ind w:firstLine="480" w:firstLineChars="200"/>
        <w:rPr>
          <w:rFonts w:ascii="仿宋" w:hAnsi="仿宋" w:eastAsia="仿宋" w:cs="Times New Roman"/>
          <w:color w:val="000000"/>
          <w:sz w:val="24"/>
          <w:szCs w:val="24"/>
          <w:highlight w:val="none"/>
        </w:rPr>
      </w:pP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2</w:t>
      </w: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验收时提供所发表的研究生教学改革研究高水平期刊论文</w:t>
      </w:r>
      <w:r>
        <w:rPr>
          <w:rFonts w:ascii="仿宋" w:hAnsi="仿宋" w:eastAsia="仿宋" w:cs="Times New Roman"/>
          <w:color w:val="000000"/>
          <w:sz w:val="24"/>
          <w:szCs w:val="24"/>
          <w:highlight w:val="none"/>
        </w:rPr>
        <w:t>1</w:t>
      </w:r>
      <w:r>
        <w:rPr>
          <w:rFonts w:hint="eastAsia" w:ascii="仿宋" w:hAnsi="仿宋" w:eastAsia="仿宋" w:cs="Times New Roman"/>
          <w:color w:val="000000"/>
          <w:sz w:val="24"/>
          <w:szCs w:val="24"/>
          <w:highlight w:val="none"/>
        </w:rPr>
        <w:t xml:space="preserve">篇，结题报告1份。 </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4.经费支出：建设经费可用于校外专家咨询费、所需材料费、市内交通费、差旅费、论文版面费、资料印刷费等。</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5.申报范围：研究生导师、研究生任课教师、研究生教学与培养管理人员及研究生思政教育管理人员）均可申报。</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6.建设周期：</w:t>
      </w:r>
      <w:r>
        <w:rPr>
          <w:rFonts w:hint="eastAsia" w:ascii="仿宋" w:hAnsi="仿宋" w:eastAsia="仿宋" w:cs="Times New Roman"/>
          <w:color w:val="000000"/>
          <w:sz w:val="24"/>
          <w:szCs w:val="24"/>
          <w:highlight w:val="none"/>
          <w:lang w:val="en-US" w:eastAsia="zh-CN"/>
        </w:rPr>
        <w:t>1</w:t>
      </w:r>
      <w:r>
        <w:rPr>
          <w:rFonts w:hint="eastAsia" w:ascii="仿宋" w:hAnsi="仿宋" w:eastAsia="仿宋" w:cs="Times New Roman"/>
          <w:color w:val="000000"/>
          <w:sz w:val="24"/>
          <w:szCs w:val="24"/>
          <w:highlight w:val="none"/>
        </w:rPr>
        <w:t>年</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7.建设经费：1万元</w:t>
      </w:r>
    </w:p>
    <w:p>
      <w:pPr>
        <w:spacing w:line="360" w:lineRule="auto"/>
        <w:ind w:firstLine="482" w:firstLineChars="200"/>
        <w:rPr>
          <w:rFonts w:ascii="仿宋" w:hAnsi="仿宋" w:eastAsia="仿宋" w:cs="Times New Roman"/>
          <w:b/>
          <w:color w:val="000000"/>
          <w:sz w:val="24"/>
          <w:szCs w:val="24"/>
          <w:highlight w:val="none"/>
        </w:rPr>
      </w:pPr>
      <w:r>
        <w:rPr>
          <w:rFonts w:hint="eastAsia" w:ascii="仿宋" w:hAnsi="仿宋" w:eastAsia="仿宋" w:cs="Times New Roman"/>
          <w:b/>
          <w:color w:val="000000"/>
          <w:sz w:val="24"/>
          <w:szCs w:val="24"/>
          <w:highlight w:val="none"/>
          <w:lang w:val="en-US" w:eastAsia="zh-CN"/>
        </w:rPr>
        <w:t>四</w:t>
      </w:r>
      <w:r>
        <w:rPr>
          <w:rFonts w:hint="eastAsia" w:ascii="仿宋" w:hAnsi="仿宋" w:eastAsia="仿宋" w:cs="Times New Roman"/>
          <w:b/>
          <w:color w:val="000000"/>
          <w:sz w:val="24"/>
          <w:szCs w:val="24"/>
          <w:highlight w:val="none"/>
        </w:rPr>
        <w:t>、研究生培养产教融合特色项目</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1.建设形式：（1）</w:t>
      </w:r>
      <w:r>
        <w:rPr>
          <w:rFonts w:hint="eastAsia" w:ascii="仿宋" w:hAnsi="仿宋" w:eastAsia="仿宋" w:cs="Times New Roman"/>
          <w:color w:val="000000"/>
          <w:sz w:val="24"/>
          <w:szCs w:val="24"/>
          <w:highlight w:val="none"/>
          <w:lang w:val="en-US" w:eastAsia="zh-CN"/>
        </w:rPr>
        <w:t>产教融合课程</w:t>
      </w:r>
      <w:r>
        <w:rPr>
          <w:rFonts w:hint="eastAsia" w:ascii="仿宋" w:hAnsi="仿宋" w:eastAsia="仿宋" w:cs="Times New Roman"/>
          <w:color w:val="000000"/>
          <w:sz w:val="24"/>
          <w:szCs w:val="24"/>
          <w:highlight w:val="none"/>
        </w:rPr>
        <w:t>：以研究生</w:t>
      </w:r>
      <w:r>
        <w:rPr>
          <w:rFonts w:hint="eastAsia" w:ascii="仿宋" w:hAnsi="仿宋" w:eastAsia="仿宋" w:cs="Times New Roman"/>
          <w:color w:val="000000"/>
          <w:sz w:val="24"/>
          <w:szCs w:val="24"/>
          <w:highlight w:val="none"/>
          <w:lang w:val="en-US" w:eastAsia="zh-CN"/>
        </w:rPr>
        <w:t>专业</w:t>
      </w:r>
      <w:r>
        <w:rPr>
          <w:rFonts w:hint="eastAsia" w:ascii="仿宋" w:hAnsi="仿宋" w:eastAsia="仿宋" w:cs="Times New Roman"/>
          <w:color w:val="000000"/>
          <w:sz w:val="24"/>
          <w:szCs w:val="24"/>
          <w:highlight w:val="none"/>
        </w:rPr>
        <w:t>课程为载体进行，任课教师根据教学计划安排，根据授课课程内容与技术需求邀请企业专家授课。</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（2）前沿技术系列讲座：结合</w:t>
      </w:r>
      <w:r>
        <w:rPr>
          <w:rFonts w:hint="eastAsia" w:ascii="仿宋" w:hAnsi="仿宋" w:eastAsia="仿宋" w:cs="Times New Roman"/>
          <w:color w:val="000000"/>
          <w:sz w:val="24"/>
          <w:szCs w:val="24"/>
          <w:highlight w:val="none"/>
          <w:lang w:val="en-US" w:eastAsia="zh-CN"/>
        </w:rPr>
        <w:t>学科领域</w:t>
      </w:r>
      <w:r>
        <w:rPr>
          <w:rFonts w:hint="eastAsia" w:ascii="仿宋" w:hAnsi="仿宋" w:eastAsia="仿宋" w:cs="Times New Roman"/>
          <w:color w:val="000000"/>
          <w:sz w:val="24"/>
          <w:szCs w:val="24"/>
          <w:highlight w:val="none"/>
        </w:rPr>
        <w:t>发展最新动态，邀请</w:t>
      </w:r>
      <w:r>
        <w:rPr>
          <w:rFonts w:hint="eastAsia" w:ascii="仿宋" w:hAnsi="仿宋" w:eastAsia="仿宋" w:cs="Times New Roman"/>
          <w:color w:val="000000"/>
          <w:sz w:val="24"/>
          <w:szCs w:val="24"/>
          <w:highlight w:val="none"/>
          <w:lang w:val="en-US" w:eastAsia="zh-CN"/>
        </w:rPr>
        <w:t>学术专家、行</w:t>
      </w:r>
      <w:r>
        <w:rPr>
          <w:rFonts w:hint="eastAsia" w:ascii="仿宋" w:hAnsi="仿宋" w:eastAsia="仿宋" w:cs="Times New Roman"/>
          <w:color w:val="000000"/>
          <w:sz w:val="24"/>
          <w:szCs w:val="24"/>
          <w:highlight w:val="none"/>
        </w:rPr>
        <w:t>企业专家进校开展前沿技术系列讲座。</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2.绩效目标与验收要求：</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（1）</w:t>
      </w:r>
      <w:r>
        <w:rPr>
          <w:rFonts w:hint="eastAsia" w:ascii="仿宋" w:hAnsi="仿宋" w:eastAsia="仿宋" w:cs="Times New Roman"/>
          <w:color w:val="000000"/>
          <w:sz w:val="24"/>
          <w:szCs w:val="24"/>
          <w:highlight w:val="none"/>
          <w:lang w:val="en-US" w:eastAsia="zh-CN"/>
        </w:rPr>
        <w:t>产教融合课程</w:t>
      </w:r>
      <w:r>
        <w:rPr>
          <w:rFonts w:hint="eastAsia"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lang w:val="en-US" w:eastAsia="zh-CN"/>
        </w:rPr>
        <w:t>教学内容</w:t>
      </w:r>
      <w:r>
        <w:rPr>
          <w:rFonts w:hint="eastAsia" w:ascii="仿宋" w:hAnsi="仿宋" w:eastAsia="仿宋" w:cs="Times New Roman"/>
          <w:color w:val="000000"/>
          <w:sz w:val="24"/>
          <w:szCs w:val="24"/>
          <w:highlight w:val="none"/>
        </w:rPr>
        <w:t>强化专业课程的实践性</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rPr>
        <w:t>由研究生任课教师与企业专家共同授课，企业专家授课课时不得少于8课时，结题时需由任课教师与行业专家共同完成符合本课程特点的典型模式案例1个，完整教学资料（包括课程大纲、教学方案、授课PP</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试题库</w:t>
      </w:r>
      <w:r>
        <w:rPr>
          <w:rFonts w:hint="eastAsia"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lang w:val="en-US" w:eastAsia="zh-CN"/>
        </w:rPr>
        <w:t>1</w:t>
      </w:r>
      <w:r>
        <w:rPr>
          <w:rFonts w:hint="eastAsia" w:ascii="仿宋" w:hAnsi="仿宋" w:eastAsia="仿宋" w:cs="Times New Roman"/>
          <w:color w:val="000000"/>
          <w:sz w:val="24"/>
          <w:szCs w:val="24"/>
          <w:highlight w:val="none"/>
        </w:rPr>
        <w:t>套，提交结题报告</w:t>
      </w:r>
      <w:r>
        <w:rPr>
          <w:rFonts w:hint="eastAsia" w:ascii="仿宋" w:hAnsi="仿宋" w:eastAsia="仿宋" w:cs="Times New Roman"/>
          <w:color w:val="000000"/>
          <w:sz w:val="24"/>
          <w:szCs w:val="24"/>
          <w:highlight w:val="none"/>
          <w:lang w:val="en-US" w:eastAsia="zh-CN"/>
        </w:rPr>
        <w:t>1</w:t>
      </w:r>
      <w:r>
        <w:rPr>
          <w:rFonts w:hint="eastAsia" w:ascii="仿宋" w:hAnsi="仿宋" w:eastAsia="仿宋" w:cs="Times New Roman"/>
          <w:color w:val="000000"/>
          <w:sz w:val="24"/>
          <w:szCs w:val="24"/>
          <w:highlight w:val="none"/>
        </w:rPr>
        <w:t>份。</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前沿技术系列讲座：建设期内至少举办4次讲座，单次时长不得少于2学时，参加研究生人数不得少于20人，讲座内容贴合应我校硕士研究生专业方向，申报时需提交详细的举办计划，包括主讲人、预计举办时间及讲座主题等；验收时提交讲座介绍（讲座信息在学校官网的发布情况）、参会人员签到记录、讲座举办新闻稿等佐证材料及结题报告一份。</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3.申报范围：</w:t>
      </w: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1</w:t>
      </w: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lang w:val="en-US" w:eastAsia="zh-CN"/>
        </w:rPr>
        <w:t>产教融合课程</w:t>
      </w:r>
      <w:r>
        <w:rPr>
          <w:rFonts w:hint="eastAsia" w:ascii="仿宋" w:hAnsi="仿宋" w:eastAsia="仿宋" w:cs="Times New Roman"/>
          <w:color w:val="000000"/>
          <w:sz w:val="24"/>
          <w:szCs w:val="24"/>
          <w:highlight w:val="none"/>
        </w:rPr>
        <w:t>项目申报人应为具有3年及以上教学经验、副高及以上职称的研究生任课教师，课程已纳入</w:t>
      </w:r>
      <w:r>
        <w:rPr>
          <w:rFonts w:hint="eastAsia" w:ascii="仿宋" w:hAnsi="仿宋" w:eastAsia="仿宋" w:cs="Times New Roman"/>
          <w:color w:val="000000"/>
          <w:sz w:val="24"/>
          <w:szCs w:val="24"/>
          <w:highlight w:val="none"/>
          <w:lang w:val="en-US" w:eastAsia="zh-CN"/>
        </w:rPr>
        <w:t>学校研究生</w:t>
      </w:r>
      <w:r>
        <w:rPr>
          <w:rFonts w:hint="eastAsia" w:ascii="仿宋" w:hAnsi="仿宋" w:eastAsia="仿宋" w:cs="Times New Roman"/>
          <w:color w:val="000000"/>
          <w:sz w:val="24"/>
          <w:szCs w:val="24"/>
          <w:highlight w:val="none"/>
        </w:rPr>
        <w:t>培养方案</w:t>
      </w:r>
      <w:r>
        <w:rPr>
          <w:rFonts w:hint="eastAsia" w:ascii="仿宋" w:hAnsi="仿宋" w:eastAsia="仿宋" w:cs="Times New Roman"/>
          <w:color w:val="000000"/>
          <w:sz w:val="24"/>
          <w:szCs w:val="24"/>
          <w:highlight w:val="none"/>
          <w:lang w:val="en-US" w:eastAsia="zh-CN"/>
        </w:rPr>
        <w:t>开课的</w:t>
      </w:r>
      <w:r>
        <w:rPr>
          <w:rFonts w:hint="eastAsia" w:ascii="仿宋" w:hAnsi="仿宋" w:eastAsia="仿宋" w:cs="Times New Roman"/>
          <w:color w:val="000000"/>
          <w:sz w:val="24"/>
          <w:szCs w:val="24"/>
          <w:highlight w:val="none"/>
        </w:rPr>
        <w:t>；“前沿技术系列讲座”申报以二级学院为单位，申报人员一般应是二级学院研究生管理相关人员。</w:t>
      </w:r>
    </w:p>
    <w:p>
      <w:pPr>
        <w:spacing w:line="360" w:lineRule="auto"/>
        <w:ind w:firstLine="480" w:firstLineChars="200"/>
        <w:rPr>
          <w:rFonts w:ascii="仿宋" w:hAnsi="仿宋" w:eastAsia="仿宋" w:cs="Times New Roman"/>
          <w:color w:val="000000"/>
          <w:sz w:val="24"/>
          <w:szCs w:val="24"/>
          <w:highlight w:val="none"/>
        </w:rPr>
      </w:pP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2</w:t>
      </w:r>
      <w:r>
        <w:rPr>
          <w:rFonts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rPr>
        <w:t>参与研究生产教融合项目授课或开展讲座的专家一般应同时具备以下条件：</w:t>
      </w:r>
      <w:r>
        <w:rPr>
          <w:rFonts w:ascii="仿宋" w:hAnsi="仿宋" w:eastAsia="仿宋" w:cs="Times New Roman"/>
          <w:color w:val="000000"/>
          <w:sz w:val="24"/>
          <w:szCs w:val="24"/>
          <w:highlight w:val="none"/>
        </w:rPr>
        <w:fldChar w:fldCharType="begin"/>
      </w:r>
      <w:r>
        <w:rPr>
          <w:rFonts w:ascii="仿宋" w:hAnsi="仿宋" w:eastAsia="仿宋" w:cs="Times New Roman"/>
          <w:color w:val="000000"/>
          <w:sz w:val="24"/>
          <w:szCs w:val="24"/>
          <w:highlight w:val="none"/>
        </w:rPr>
        <w:instrText xml:space="preserve"> </w:instrText>
      </w:r>
      <w:r>
        <w:rPr>
          <w:rFonts w:hint="eastAsia" w:ascii="仿宋" w:hAnsi="仿宋" w:eastAsia="仿宋" w:cs="Times New Roman"/>
          <w:color w:val="000000"/>
          <w:sz w:val="24"/>
          <w:szCs w:val="24"/>
          <w:highlight w:val="none"/>
        </w:rPr>
        <w:instrText xml:space="preserve">= 1 \* GB3</w:instrText>
      </w:r>
      <w:r>
        <w:rPr>
          <w:rFonts w:ascii="仿宋" w:hAnsi="仿宋" w:eastAsia="仿宋" w:cs="Times New Roman"/>
          <w:color w:val="000000"/>
          <w:sz w:val="24"/>
          <w:szCs w:val="24"/>
          <w:highlight w:val="none"/>
        </w:rPr>
        <w:instrText xml:space="preserve"> </w:instrText>
      </w:r>
      <w:r>
        <w:rPr>
          <w:rFonts w:ascii="仿宋" w:hAnsi="仿宋" w:eastAsia="仿宋" w:cs="Times New Roman"/>
          <w:color w:val="000000"/>
          <w:sz w:val="24"/>
          <w:szCs w:val="24"/>
          <w:highlight w:val="none"/>
        </w:rPr>
        <w:fldChar w:fldCharType="separate"/>
      </w:r>
      <w:r>
        <w:rPr>
          <w:rFonts w:hint="eastAsia" w:ascii="仿宋" w:hAnsi="仿宋" w:eastAsia="仿宋" w:cs="Times New Roman"/>
          <w:color w:val="000000"/>
          <w:sz w:val="24"/>
          <w:szCs w:val="24"/>
          <w:highlight w:val="none"/>
        </w:rPr>
        <w:t>①</w:t>
      </w:r>
      <w:r>
        <w:rPr>
          <w:rFonts w:ascii="仿宋" w:hAnsi="仿宋" w:eastAsia="仿宋" w:cs="Times New Roman"/>
          <w:color w:val="000000"/>
          <w:sz w:val="24"/>
          <w:szCs w:val="24"/>
          <w:highlight w:val="none"/>
        </w:rPr>
        <w:fldChar w:fldCharType="end"/>
      </w:r>
      <w:r>
        <w:rPr>
          <w:rFonts w:hint="eastAsia" w:ascii="仿宋" w:hAnsi="仿宋" w:eastAsia="仿宋" w:cs="Times New Roman"/>
          <w:color w:val="000000"/>
          <w:sz w:val="24"/>
          <w:szCs w:val="24"/>
          <w:highlight w:val="none"/>
        </w:rPr>
        <w:t>从事相关学科或交叉学科，主持</w:t>
      </w:r>
      <w:r>
        <w:rPr>
          <w:rFonts w:hint="eastAsia" w:ascii="仿宋" w:hAnsi="仿宋" w:eastAsia="仿宋" w:cs="Times New Roman"/>
          <w:color w:val="000000"/>
          <w:sz w:val="24"/>
          <w:szCs w:val="24"/>
          <w:highlight w:val="none"/>
          <w:lang w:val="en-US" w:eastAsia="zh-CN"/>
        </w:rPr>
        <w:t>高校或</w:t>
      </w:r>
      <w:r>
        <w:rPr>
          <w:rFonts w:hint="eastAsia" w:ascii="仿宋" w:hAnsi="仿宋" w:eastAsia="仿宋" w:cs="Times New Roman"/>
          <w:color w:val="000000"/>
          <w:sz w:val="24"/>
          <w:szCs w:val="24"/>
          <w:highlight w:val="none"/>
        </w:rPr>
        <w:t>企业及以上科研项目的技术人员或管理人员（部门经理、技术总监及以上职务等）。</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②具有高度的政治责任感，能够将专业教育同思想教育有机统一，谨遵学术规范，恪守学术道德，为人师表，遵守教师职业道德规范</w:t>
      </w:r>
      <w:bookmarkStart w:id="0" w:name="_GoBack"/>
      <w:bookmarkEnd w:id="0"/>
      <w:r>
        <w:rPr>
          <w:rFonts w:hint="eastAsia" w:ascii="仿宋" w:hAnsi="仿宋" w:eastAsia="仿宋" w:cs="Times New Roman"/>
          <w:color w:val="000000"/>
          <w:sz w:val="24"/>
          <w:szCs w:val="24"/>
          <w:highlight w:val="none"/>
        </w:rPr>
        <w:t>。</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③在从事的研究领域取得一定的研究成果，具有一定的学术造诣，热爱教育事业。</w:t>
      </w:r>
    </w:p>
    <w:p>
      <w:pPr>
        <w:spacing w:line="360" w:lineRule="auto"/>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4.经费支出：建设经费可用于校外专家劳务费、所需材料费、市内交通费、差旅费、资料制作费等。</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rPr>
        <w:t>5.建设周期：</w:t>
      </w:r>
      <w:r>
        <w:rPr>
          <w:rFonts w:hint="eastAsia" w:ascii="仿宋" w:hAnsi="仿宋" w:eastAsia="仿宋" w:cs="Times New Roman"/>
          <w:color w:val="000000"/>
          <w:sz w:val="24"/>
          <w:szCs w:val="24"/>
          <w:highlight w:val="none"/>
          <w:lang w:val="en-US" w:eastAsia="zh-CN"/>
        </w:rPr>
        <w:t>产教融合课程：2年；前沿技术系列讲座：1年。</w:t>
      </w:r>
    </w:p>
    <w:p>
      <w:pPr>
        <w:spacing w:line="360" w:lineRule="auto"/>
        <w:ind w:firstLine="480" w:firstLineChars="200"/>
        <w:rPr>
          <w:rFonts w:hint="default"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6.建设经费：产教融合课程：2万；前沿技术系列讲座：1万。</w:t>
      </w:r>
    </w:p>
    <w:p>
      <w:pPr>
        <w:jc w:val="center"/>
        <w:rPr>
          <w:rFonts w:asciiTheme="majorEastAsia" w:hAnsiTheme="majorEastAsia" w:eastAsiaTheme="majorEastAsia"/>
          <w:b/>
          <w:sz w:val="44"/>
          <w:szCs w:val="4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Arial Unicode MS"/>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DIwNWI2MTI0ZDMwNDBlMzZkMjBiNTNjM2RmYzEifQ=="/>
  </w:docVars>
  <w:rsids>
    <w:rsidRoot w:val="000718DD"/>
    <w:rsid w:val="00017E68"/>
    <w:rsid w:val="000415F6"/>
    <w:rsid w:val="000718DD"/>
    <w:rsid w:val="00212C77"/>
    <w:rsid w:val="00223C61"/>
    <w:rsid w:val="002C762D"/>
    <w:rsid w:val="002E3D88"/>
    <w:rsid w:val="003078BB"/>
    <w:rsid w:val="00343394"/>
    <w:rsid w:val="00356595"/>
    <w:rsid w:val="003A10BF"/>
    <w:rsid w:val="006561A4"/>
    <w:rsid w:val="006B0056"/>
    <w:rsid w:val="0071457C"/>
    <w:rsid w:val="0071568C"/>
    <w:rsid w:val="007F272F"/>
    <w:rsid w:val="00845744"/>
    <w:rsid w:val="00863E8C"/>
    <w:rsid w:val="009449CA"/>
    <w:rsid w:val="00A01B7D"/>
    <w:rsid w:val="00A325EB"/>
    <w:rsid w:val="00A52F80"/>
    <w:rsid w:val="00AF0C9C"/>
    <w:rsid w:val="00BB5BC7"/>
    <w:rsid w:val="00C45365"/>
    <w:rsid w:val="00E8333E"/>
    <w:rsid w:val="042C1204"/>
    <w:rsid w:val="08387E2F"/>
    <w:rsid w:val="0AE11720"/>
    <w:rsid w:val="0B656BCD"/>
    <w:rsid w:val="0D9E1CB5"/>
    <w:rsid w:val="121D0C37"/>
    <w:rsid w:val="19A215AC"/>
    <w:rsid w:val="1E883436"/>
    <w:rsid w:val="1EC121B7"/>
    <w:rsid w:val="25ED1E01"/>
    <w:rsid w:val="2C6B6D05"/>
    <w:rsid w:val="38993922"/>
    <w:rsid w:val="40BE4EC9"/>
    <w:rsid w:val="42530DE6"/>
    <w:rsid w:val="4374038D"/>
    <w:rsid w:val="4D3A0503"/>
    <w:rsid w:val="5AC643F3"/>
    <w:rsid w:val="5CA95D7B"/>
    <w:rsid w:val="696B7EF2"/>
    <w:rsid w:val="6B8718C9"/>
    <w:rsid w:val="75227A87"/>
    <w:rsid w:val="75807DB4"/>
    <w:rsid w:val="766A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8"/>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autoRedefine/>
    <w:semiHidden/>
    <w:qFormat/>
    <w:uiPriority w:val="99"/>
    <w:rPr>
      <w:sz w:val="18"/>
      <w:szCs w:val="18"/>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10</Company>
  <Pages>4</Pages>
  <Words>424</Words>
  <Characters>2423</Characters>
  <Lines>20</Lines>
  <Paragraphs>5</Paragraphs>
  <TotalTime>9</TotalTime>
  <ScaleCrop>false</ScaleCrop>
  <LinksUpToDate>false</LinksUpToDate>
  <CharactersWithSpaces>2842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2023-05-10T02:51:00Z</dcterms:created>
  <dc:creator>Windows 10</dc:creator>
  <cp:lastModifiedBy>想来甚是消瘦</cp:lastModifiedBy>
  <dcterms:modified xsi:type="dcterms:W3CDTF">2024-04-30T05:59:26Z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433446D7CB454A55A22F8E58C6555E18_12</vt:lpwstr>
  </property>
</Properties>
</file>